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ED2" w:rsidRDefault="00160ED2" w:rsidP="00160ED2">
      <w:pPr>
        <w:jc w:val="center"/>
        <w:rPr>
          <w:b/>
          <w:sz w:val="36"/>
          <w:szCs w:val="36"/>
        </w:rPr>
      </w:pPr>
      <w:r w:rsidRPr="00160ED2">
        <w:rPr>
          <w:b/>
          <w:sz w:val="36"/>
          <w:szCs w:val="36"/>
        </w:rPr>
        <w:t>CUESTIONARIO PARA LA EVALUACIÓN DE LA FUNCIONALIDAD DE LA FAMILIA DEL APGAR FAMILIAR</w:t>
      </w:r>
    </w:p>
    <w:p w:rsidR="007E1304" w:rsidRPr="00160ED2" w:rsidRDefault="007E1304" w:rsidP="00160ED2">
      <w:pPr>
        <w:jc w:val="center"/>
        <w:rPr>
          <w:b/>
          <w:sz w:val="36"/>
          <w:szCs w:val="36"/>
        </w:rPr>
      </w:pPr>
    </w:p>
    <w:tbl>
      <w:tblPr>
        <w:tblStyle w:val="Tablaconcuadrcula"/>
        <w:tblW w:w="0" w:type="auto"/>
        <w:tblLayout w:type="fixed"/>
        <w:tblLook w:val="04A0" w:firstRow="1" w:lastRow="0" w:firstColumn="1" w:lastColumn="0" w:noHBand="0" w:noVBand="1"/>
      </w:tblPr>
      <w:tblGrid>
        <w:gridCol w:w="4077"/>
        <w:gridCol w:w="993"/>
        <w:gridCol w:w="992"/>
        <w:gridCol w:w="1134"/>
        <w:gridCol w:w="850"/>
        <w:gridCol w:w="978"/>
      </w:tblGrid>
      <w:tr w:rsidR="007E1304" w:rsidTr="007E1304">
        <w:tc>
          <w:tcPr>
            <w:tcW w:w="4077" w:type="dxa"/>
          </w:tcPr>
          <w:p w:rsidR="007E1304" w:rsidRPr="007E1304" w:rsidRDefault="007E1304" w:rsidP="007E1304">
            <w:pPr>
              <w:jc w:val="center"/>
              <w:rPr>
                <w:b/>
                <w:sz w:val="16"/>
                <w:szCs w:val="16"/>
              </w:rPr>
            </w:pPr>
            <w:r w:rsidRPr="007E1304">
              <w:rPr>
                <w:b/>
                <w:sz w:val="16"/>
                <w:szCs w:val="16"/>
              </w:rPr>
              <w:t>FUNCION</w:t>
            </w:r>
          </w:p>
        </w:tc>
        <w:tc>
          <w:tcPr>
            <w:tcW w:w="993" w:type="dxa"/>
          </w:tcPr>
          <w:p w:rsidR="007E1304" w:rsidRPr="007E1304" w:rsidRDefault="007E1304" w:rsidP="007E1304">
            <w:pPr>
              <w:jc w:val="center"/>
              <w:rPr>
                <w:b/>
                <w:sz w:val="16"/>
                <w:szCs w:val="16"/>
              </w:rPr>
            </w:pPr>
            <w:r w:rsidRPr="007E1304">
              <w:rPr>
                <w:b/>
                <w:sz w:val="16"/>
                <w:szCs w:val="16"/>
              </w:rPr>
              <w:t>NUNCA</w:t>
            </w:r>
          </w:p>
        </w:tc>
        <w:tc>
          <w:tcPr>
            <w:tcW w:w="992" w:type="dxa"/>
          </w:tcPr>
          <w:p w:rsidR="007E1304" w:rsidRPr="007E1304" w:rsidRDefault="007E1304" w:rsidP="007E1304">
            <w:pPr>
              <w:jc w:val="center"/>
              <w:rPr>
                <w:b/>
                <w:sz w:val="16"/>
                <w:szCs w:val="16"/>
              </w:rPr>
            </w:pPr>
            <w:r w:rsidRPr="007E1304">
              <w:rPr>
                <w:b/>
                <w:sz w:val="16"/>
                <w:szCs w:val="16"/>
              </w:rPr>
              <w:t>CASI NUNCA</w:t>
            </w:r>
          </w:p>
        </w:tc>
        <w:tc>
          <w:tcPr>
            <w:tcW w:w="1134" w:type="dxa"/>
          </w:tcPr>
          <w:p w:rsidR="007E1304" w:rsidRPr="007E1304" w:rsidRDefault="007E1304" w:rsidP="007E1304">
            <w:pPr>
              <w:jc w:val="center"/>
              <w:rPr>
                <w:b/>
                <w:sz w:val="16"/>
                <w:szCs w:val="16"/>
              </w:rPr>
            </w:pPr>
            <w:r w:rsidRPr="007E1304">
              <w:rPr>
                <w:b/>
                <w:sz w:val="16"/>
                <w:szCs w:val="16"/>
              </w:rPr>
              <w:t>ALGUNAS VECES</w:t>
            </w:r>
          </w:p>
        </w:tc>
        <w:tc>
          <w:tcPr>
            <w:tcW w:w="850" w:type="dxa"/>
          </w:tcPr>
          <w:p w:rsidR="007E1304" w:rsidRPr="007E1304" w:rsidRDefault="007E1304" w:rsidP="007E1304">
            <w:pPr>
              <w:jc w:val="center"/>
              <w:rPr>
                <w:b/>
                <w:sz w:val="16"/>
                <w:szCs w:val="16"/>
              </w:rPr>
            </w:pPr>
            <w:r w:rsidRPr="007E1304">
              <w:rPr>
                <w:b/>
                <w:sz w:val="16"/>
                <w:szCs w:val="16"/>
              </w:rPr>
              <w:t>CASI SIEMPRE</w:t>
            </w:r>
          </w:p>
        </w:tc>
        <w:tc>
          <w:tcPr>
            <w:tcW w:w="978" w:type="dxa"/>
          </w:tcPr>
          <w:p w:rsidR="007E1304" w:rsidRPr="007E1304" w:rsidRDefault="007E1304" w:rsidP="007E1304">
            <w:pPr>
              <w:jc w:val="center"/>
              <w:rPr>
                <w:b/>
                <w:sz w:val="16"/>
                <w:szCs w:val="16"/>
              </w:rPr>
            </w:pPr>
            <w:r w:rsidRPr="007E1304">
              <w:rPr>
                <w:b/>
                <w:sz w:val="16"/>
                <w:szCs w:val="16"/>
              </w:rPr>
              <w:t>SIEMPRE</w:t>
            </w:r>
          </w:p>
        </w:tc>
      </w:tr>
      <w:tr w:rsidR="007E1304" w:rsidTr="007E1304">
        <w:tc>
          <w:tcPr>
            <w:tcW w:w="4077" w:type="dxa"/>
          </w:tcPr>
          <w:p w:rsidR="007E1304" w:rsidRPr="007E1304" w:rsidRDefault="007E1304" w:rsidP="007E1304">
            <w:pPr>
              <w:jc w:val="both"/>
              <w:rPr>
                <w:sz w:val="18"/>
                <w:szCs w:val="18"/>
              </w:rPr>
            </w:pPr>
            <w:r>
              <w:rPr>
                <w:sz w:val="18"/>
                <w:szCs w:val="18"/>
              </w:rPr>
              <w:t>Me satisface la ayuda que recibo de mi familia cuando tengo algún problema y/o necesidad.</w:t>
            </w:r>
          </w:p>
        </w:tc>
        <w:tc>
          <w:tcPr>
            <w:tcW w:w="993" w:type="dxa"/>
          </w:tcPr>
          <w:p w:rsidR="007E1304" w:rsidRDefault="007E1304"/>
        </w:tc>
        <w:tc>
          <w:tcPr>
            <w:tcW w:w="992" w:type="dxa"/>
          </w:tcPr>
          <w:p w:rsidR="007E1304" w:rsidRDefault="007E1304"/>
        </w:tc>
        <w:tc>
          <w:tcPr>
            <w:tcW w:w="1134" w:type="dxa"/>
          </w:tcPr>
          <w:p w:rsidR="007E1304" w:rsidRDefault="007E1304"/>
        </w:tc>
        <w:tc>
          <w:tcPr>
            <w:tcW w:w="850" w:type="dxa"/>
          </w:tcPr>
          <w:p w:rsidR="007E1304" w:rsidRDefault="007E1304"/>
        </w:tc>
        <w:tc>
          <w:tcPr>
            <w:tcW w:w="978" w:type="dxa"/>
          </w:tcPr>
          <w:p w:rsidR="007E1304" w:rsidRDefault="007E1304"/>
        </w:tc>
      </w:tr>
      <w:tr w:rsidR="007E1304" w:rsidTr="007E1304">
        <w:tc>
          <w:tcPr>
            <w:tcW w:w="4077" w:type="dxa"/>
          </w:tcPr>
          <w:p w:rsidR="007E1304" w:rsidRPr="007E1304" w:rsidRDefault="007E1304" w:rsidP="007E1304">
            <w:pPr>
              <w:jc w:val="both"/>
              <w:rPr>
                <w:sz w:val="18"/>
                <w:szCs w:val="18"/>
              </w:rPr>
            </w:pPr>
            <w:r w:rsidRPr="007E1304">
              <w:rPr>
                <w:sz w:val="18"/>
                <w:szCs w:val="18"/>
              </w:rPr>
              <w:t>Me satisface la participación que mi familia brinda y permite</w:t>
            </w:r>
          </w:p>
        </w:tc>
        <w:tc>
          <w:tcPr>
            <w:tcW w:w="993" w:type="dxa"/>
          </w:tcPr>
          <w:p w:rsidR="007E1304" w:rsidRDefault="007E1304"/>
        </w:tc>
        <w:tc>
          <w:tcPr>
            <w:tcW w:w="992" w:type="dxa"/>
          </w:tcPr>
          <w:p w:rsidR="007E1304" w:rsidRDefault="007E1304"/>
        </w:tc>
        <w:tc>
          <w:tcPr>
            <w:tcW w:w="1134" w:type="dxa"/>
          </w:tcPr>
          <w:p w:rsidR="007E1304" w:rsidRDefault="007E1304"/>
        </w:tc>
        <w:tc>
          <w:tcPr>
            <w:tcW w:w="850" w:type="dxa"/>
          </w:tcPr>
          <w:p w:rsidR="007E1304" w:rsidRDefault="007E1304"/>
        </w:tc>
        <w:tc>
          <w:tcPr>
            <w:tcW w:w="978" w:type="dxa"/>
          </w:tcPr>
          <w:p w:rsidR="007E1304" w:rsidRDefault="007E1304"/>
        </w:tc>
      </w:tr>
      <w:tr w:rsidR="007E1304" w:rsidTr="007E1304">
        <w:tc>
          <w:tcPr>
            <w:tcW w:w="4077" w:type="dxa"/>
          </w:tcPr>
          <w:p w:rsidR="007E1304" w:rsidRPr="007E1304" w:rsidRDefault="007E1304" w:rsidP="007E1304">
            <w:pPr>
              <w:jc w:val="both"/>
              <w:rPr>
                <w:sz w:val="18"/>
                <w:szCs w:val="18"/>
              </w:rPr>
            </w:pPr>
            <w:r>
              <w:rPr>
                <w:sz w:val="18"/>
                <w:szCs w:val="18"/>
              </w:rPr>
              <w:t>Me satisface como mi familia acepta y apoya mis deseos de emprender nuevas actividades.</w:t>
            </w:r>
          </w:p>
        </w:tc>
        <w:tc>
          <w:tcPr>
            <w:tcW w:w="993" w:type="dxa"/>
          </w:tcPr>
          <w:p w:rsidR="007E1304" w:rsidRDefault="007E1304"/>
        </w:tc>
        <w:tc>
          <w:tcPr>
            <w:tcW w:w="992" w:type="dxa"/>
          </w:tcPr>
          <w:p w:rsidR="007E1304" w:rsidRDefault="007E1304"/>
        </w:tc>
        <w:tc>
          <w:tcPr>
            <w:tcW w:w="1134" w:type="dxa"/>
          </w:tcPr>
          <w:p w:rsidR="007E1304" w:rsidRDefault="007E1304"/>
        </w:tc>
        <w:tc>
          <w:tcPr>
            <w:tcW w:w="850" w:type="dxa"/>
          </w:tcPr>
          <w:p w:rsidR="007E1304" w:rsidRDefault="007E1304"/>
        </w:tc>
        <w:tc>
          <w:tcPr>
            <w:tcW w:w="978" w:type="dxa"/>
          </w:tcPr>
          <w:p w:rsidR="007E1304" w:rsidRDefault="007E1304"/>
        </w:tc>
      </w:tr>
      <w:tr w:rsidR="007E1304" w:rsidTr="007E1304">
        <w:tc>
          <w:tcPr>
            <w:tcW w:w="4077" w:type="dxa"/>
          </w:tcPr>
          <w:p w:rsidR="007E1304" w:rsidRDefault="007E1304" w:rsidP="007E1304">
            <w:pPr>
              <w:jc w:val="both"/>
              <w:rPr>
                <w:sz w:val="18"/>
                <w:szCs w:val="18"/>
              </w:rPr>
            </w:pPr>
            <w:r>
              <w:rPr>
                <w:sz w:val="18"/>
                <w:szCs w:val="18"/>
              </w:rPr>
              <w:t>Me satisface como mi familia expresa afectos y responde a mis emociones como rabia, tristeza, amor.</w:t>
            </w:r>
          </w:p>
        </w:tc>
        <w:tc>
          <w:tcPr>
            <w:tcW w:w="993" w:type="dxa"/>
          </w:tcPr>
          <w:p w:rsidR="007E1304" w:rsidRDefault="007E1304"/>
        </w:tc>
        <w:tc>
          <w:tcPr>
            <w:tcW w:w="992" w:type="dxa"/>
          </w:tcPr>
          <w:p w:rsidR="007E1304" w:rsidRDefault="007E1304"/>
        </w:tc>
        <w:tc>
          <w:tcPr>
            <w:tcW w:w="1134" w:type="dxa"/>
          </w:tcPr>
          <w:p w:rsidR="007E1304" w:rsidRDefault="007E1304"/>
        </w:tc>
        <w:tc>
          <w:tcPr>
            <w:tcW w:w="850" w:type="dxa"/>
          </w:tcPr>
          <w:p w:rsidR="007E1304" w:rsidRDefault="007E1304"/>
        </w:tc>
        <w:tc>
          <w:tcPr>
            <w:tcW w:w="978" w:type="dxa"/>
          </w:tcPr>
          <w:p w:rsidR="007E1304" w:rsidRDefault="007E1304"/>
        </w:tc>
      </w:tr>
      <w:tr w:rsidR="007E1304" w:rsidTr="007E1304">
        <w:tc>
          <w:tcPr>
            <w:tcW w:w="4077" w:type="dxa"/>
          </w:tcPr>
          <w:p w:rsidR="007E1304" w:rsidRDefault="007E1304" w:rsidP="007E1304">
            <w:pPr>
              <w:jc w:val="both"/>
              <w:rPr>
                <w:sz w:val="18"/>
                <w:szCs w:val="18"/>
              </w:rPr>
            </w:pPr>
            <w:r>
              <w:rPr>
                <w:sz w:val="18"/>
                <w:szCs w:val="18"/>
              </w:rPr>
              <w:t>Me satisface como compartimos en familia; a) El tiempo para estar juntos, b) Los espacios en la casa, C) El dinero.</w:t>
            </w:r>
          </w:p>
        </w:tc>
        <w:tc>
          <w:tcPr>
            <w:tcW w:w="993" w:type="dxa"/>
          </w:tcPr>
          <w:p w:rsidR="007E1304" w:rsidRDefault="007E1304"/>
        </w:tc>
        <w:tc>
          <w:tcPr>
            <w:tcW w:w="992" w:type="dxa"/>
          </w:tcPr>
          <w:p w:rsidR="007E1304" w:rsidRDefault="007E1304"/>
        </w:tc>
        <w:tc>
          <w:tcPr>
            <w:tcW w:w="1134" w:type="dxa"/>
          </w:tcPr>
          <w:p w:rsidR="007E1304" w:rsidRDefault="007E1304"/>
        </w:tc>
        <w:tc>
          <w:tcPr>
            <w:tcW w:w="850" w:type="dxa"/>
          </w:tcPr>
          <w:p w:rsidR="007E1304" w:rsidRDefault="007E1304"/>
        </w:tc>
        <w:tc>
          <w:tcPr>
            <w:tcW w:w="978" w:type="dxa"/>
          </w:tcPr>
          <w:p w:rsidR="007E1304" w:rsidRDefault="007E1304"/>
        </w:tc>
      </w:tr>
    </w:tbl>
    <w:p w:rsidR="00160ED2" w:rsidRDefault="00160ED2"/>
    <w:p w:rsidR="007E1304" w:rsidRPr="007E1304" w:rsidRDefault="007E1304" w:rsidP="007E1304">
      <w:pPr>
        <w:pStyle w:val="Ttulo3"/>
        <w:shd w:val="clear" w:color="auto" w:fill="FFFFFF"/>
        <w:jc w:val="both"/>
        <w:rPr>
          <w:rFonts w:ascii="Arial" w:hAnsi="Arial" w:cs="Arial"/>
          <w:color w:val="333333"/>
          <w:sz w:val="22"/>
          <w:szCs w:val="22"/>
        </w:rPr>
      </w:pPr>
      <w:r>
        <w:rPr>
          <w:rFonts w:ascii="Arial" w:hAnsi="Arial" w:cs="Arial"/>
          <w:color w:val="333333"/>
          <w:sz w:val="22"/>
          <w:szCs w:val="22"/>
        </w:rPr>
        <w:t>¿</w:t>
      </w:r>
      <w:bookmarkStart w:id="0" w:name="_GoBack"/>
      <w:bookmarkEnd w:id="0"/>
      <w:r w:rsidRPr="007E1304">
        <w:rPr>
          <w:rFonts w:ascii="Arial" w:hAnsi="Arial" w:cs="Arial"/>
          <w:color w:val="333333"/>
          <w:sz w:val="22"/>
          <w:szCs w:val="22"/>
        </w:rPr>
        <w:t>Que es el APGAR familiar?</w:t>
      </w:r>
    </w:p>
    <w:p w:rsidR="007E1304" w:rsidRPr="007E1304" w:rsidRDefault="007E1304" w:rsidP="007E1304">
      <w:pPr>
        <w:shd w:val="clear" w:color="auto" w:fill="FFFFFF"/>
        <w:jc w:val="both"/>
        <w:rPr>
          <w:rFonts w:ascii="Arial" w:hAnsi="Arial" w:cs="Arial"/>
          <w:color w:val="333333"/>
          <w:sz w:val="20"/>
          <w:szCs w:val="20"/>
        </w:rPr>
      </w:pPr>
      <w:r w:rsidRPr="007E1304">
        <w:rPr>
          <w:rFonts w:ascii="Arial" w:hAnsi="Arial" w:cs="Arial"/>
          <w:color w:val="333333"/>
          <w:sz w:val="20"/>
          <w:szCs w:val="20"/>
          <w:lang w:eastAsia="es-ES"/>
        </w:rPr>
        <w:t xml:space="preserve">El APGAR familiar es un cuestionario de cinco preguntas, que buscan evidenciar el estado funcional de la familia, funcionando como una escala en la cual el entrevistado coloca su opinión al respecto del funcionamiento de la familia para algunos temas clave considerados marcadores de las principales funciones de la familia. </w:t>
      </w:r>
    </w:p>
    <w:p w:rsidR="007E1304" w:rsidRPr="007E1304" w:rsidRDefault="007E1304" w:rsidP="007E1304">
      <w:pPr>
        <w:shd w:val="clear" w:color="auto" w:fill="FFFFFF"/>
        <w:jc w:val="both"/>
        <w:rPr>
          <w:rFonts w:ascii="Arial" w:hAnsi="Arial" w:cs="Arial"/>
          <w:color w:val="333333"/>
          <w:sz w:val="20"/>
          <w:szCs w:val="20"/>
        </w:rPr>
      </w:pPr>
      <w:r w:rsidRPr="007E1304">
        <w:rPr>
          <w:rFonts w:ascii="Arial" w:hAnsi="Arial" w:cs="Arial"/>
          <w:color w:val="333333"/>
          <w:sz w:val="20"/>
          <w:szCs w:val="20"/>
          <w:lang w:eastAsia="es-ES"/>
        </w:rPr>
        <w:t xml:space="preserve">Este es un instrumento de origen reciente, habiendo sido diseñado en 1978 por el doctor Gabriel </w:t>
      </w:r>
      <w:proofErr w:type="spellStart"/>
      <w:r w:rsidRPr="007E1304">
        <w:rPr>
          <w:rFonts w:ascii="Arial" w:hAnsi="Arial" w:cs="Arial"/>
          <w:color w:val="333333"/>
          <w:sz w:val="20"/>
          <w:szCs w:val="20"/>
          <w:lang w:eastAsia="es-ES"/>
        </w:rPr>
        <w:t>Smilkstein</w:t>
      </w:r>
      <w:proofErr w:type="spellEnd"/>
      <w:r w:rsidRPr="007E1304">
        <w:rPr>
          <w:rFonts w:ascii="Arial" w:hAnsi="Arial" w:cs="Arial"/>
          <w:color w:val="333333"/>
          <w:sz w:val="20"/>
          <w:szCs w:val="20"/>
          <w:lang w:eastAsia="es-ES"/>
        </w:rPr>
        <w:t xml:space="preserve"> (Universidad de Washington, quien basándose en su experiencia como Médico de Familia propuso la aplicación de este test como un instrumento para los equipos de Atención Primaria, en su aproximación al análisis de la función familiar. Este test se basa en la premisa de que los miembros de la familia perciben el funcionamiento de la familia y pueden manifestar el grado de satisfacción con el cumplimiento de sus parámetros básicos.</w:t>
      </w:r>
      <w:r w:rsidRPr="007E1304">
        <w:rPr>
          <w:rFonts w:ascii="Arial" w:hAnsi="Arial" w:cs="Arial"/>
          <w:color w:val="333333"/>
          <w:sz w:val="20"/>
          <w:szCs w:val="20"/>
          <w:lang w:eastAsia="es-ES"/>
        </w:rPr>
        <w:br/>
      </w:r>
      <w:r w:rsidRPr="007E1304">
        <w:rPr>
          <w:rFonts w:ascii="Arial" w:hAnsi="Arial" w:cs="Arial"/>
          <w:color w:val="333333"/>
          <w:sz w:val="20"/>
          <w:szCs w:val="20"/>
          <w:lang w:eastAsia="es-ES"/>
        </w:rPr>
        <w:br/>
        <w:t xml:space="preserve">Este test fue denominado «APGAR familiar» por ser una palabra fácil de recordar a nivel de los médicos, dada su familiaridad con el test de uso casi universal en la evaluación de recién nacidos propuesto por la doctora Virginia </w:t>
      </w:r>
      <w:proofErr w:type="spellStart"/>
      <w:r w:rsidRPr="007E1304">
        <w:rPr>
          <w:rFonts w:ascii="Arial" w:hAnsi="Arial" w:cs="Arial"/>
          <w:color w:val="333333"/>
          <w:sz w:val="20"/>
          <w:szCs w:val="20"/>
          <w:lang w:eastAsia="es-ES"/>
        </w:rPr>
        <w:t>Apgar</w:t>
      </w:r>
      <w:proofErr w:type="spellEnd"/>
      <w:r w:rsidRPr="007E1304">
        <w:rPr>
          <w:rFonts w:ascii="Arial" w:hAnsi="Arial" w:cs="Arial"/>
          <w:color w:val="333333"/>
          <w:sz w:val="20"/>
          <w:szCs w:val="20"/>
          <w:lang w:eastAsia="es-ES"/>
        </w:rPr>
        <w:t xml:space="preserve">, y </w:t>
      </w:r>
      <w:proofErr w:type="spellStart"/>
      <w:r w:rsidRPr="007E1304">
        <w:rPr>
          <w:rFonts w:ascii="Arial" w:hAnsi="Arial" w:cs="Arial"/>
          <w:color w:val="333333"/>
          <w:sz w:val="20"/>
          <w:szCs w:val="20"/>
          <w:lang w:eastAsia="es-ES"/>
        </w:rPr>
        <w:t>por que</w:t>
      </w:r>
      <w:proofErr w:type="spellEnd"/>
      <w:r w:rsidRPr="007E1304">
        <w:rPr>
          <w:rFonts w:ascii="Arial" w:hAnsi="Arial" w:cs="Arial"/>
          <w:color w:val="333333"/>
          <w:sz w:val="20"/>
          <w:szCs w:val="20"/>
          <w:lang w:eastAsia="es-ES"/>
        </w:rPr>
        <w:t xml:space="preserve"> denota una evaluación rápida y de fácil aplicación. </w:t>
      </w:r>
    </w:p>
    <w:p w:rsidR="007E1304" w:rsidRPr="007E1304" w:rsidRDefault="007E1304" w:rsidP="007E1304">
      <w:pPr>
        <w:shd w:val="clear" w:color="auto" w:fill="FFFFFF"/>
        <w:jc w:val="both"/>
        <w:rPr>
          <w:rFonts w:ascii="Arial" w:hAnsi="Arial" w:cs="Arial"/>
          <w:color w:val="333333"/>
          <w:sz w:val="20"/>
          <w:szCs w:val="20"/>
        </w:rPr>
      </w:pPr>
      <w:r w:rsidRPr="007E1304">
        <w:rPr>
          <w:rFonts w:ascii="Arial" w:hAnsi="Arial" w:cs="Arial"/>
          <w:b/>
          <w:bCs/>
          <w:color w:val="333333"/>
          <w:sz w:val="20"/>
          <w:szCs w:val="20"/>
          <w:lang w:eastAsia="es-ES"/>
        </w:rPr>
        <w:t>¿PARA QUE SIRVE EL APGAR FAMILIAR?</w:t>
      </w:r>
    </w:p>
    <w:p w:rsidR="007E1304" w:rsidRPr="007E1304" w:rsidRDefault="007E1304" w:rsidP="007E1304">
      <w:pPr>
        <w:shd w:val="clear" w:color="auto" w:fill="FFFFFF"/>
        <w:jc w:val="both"/>
        <w:rPr>
          <w:rFonts w:ascii="Arial" w:hAnsi="Arial" w:cs="Arial"/>
          <w:color w:val="333333"/>
          <w:sz w:val="20"/>
          <w:szCs w:val="20"/>
        </w:rPr>
      </w:pPr>
      <w:r w:rsidRPr="007E1304">
        <w:rPr>
          <w:rFonts w:ascii="Arial" w:hAnsi="Arial" w:cs="Arial"/>
          <w:color w:val="333333"/>
          <w:sz w:val="20"/>
          <w:szCs w:val="20"/>
          <w:lang w:eastAsia="es-ES"/>
        </w:rPr>
        <w:t xml:space="preserve">El APGAR familiar es útil para evidenciar la forma en que una persona percibe el funcionamiento de su familia en un momento determinado. El registro de esta percepción es particularmente importante en contextos como la práctica ambulatoria, en el cual no es común que los pacientes o usuarios manifiesten directamente sus problemas familiares, y por el contrario es difícil encontrar profesionales de salud especializados en abordar tales temas. </w:t>
      </w:r>
    </w:p>
    <w:p w:rsidR="007E1304" w:rsidRDefault="007E1304"/>
    <w:p w:rsidR="007F71A2" w:rsidRDefault="007F71A2"/>
    <w:sectPr w:rsidR="007F71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D2"/>
    <w:rsid w:val="00070F4A"/>
    <w:rsid w:val="00082724"/>
    <w:rsid w:val="00160ED2"/>
    <w:rsid w:val="00172C5A"/>
    <w:rsid w:val="00210B09"/>
    <w:rsid w:val="002208A9"/>
    <w:rsid w:val="0032192A"/>
    <w:rsid w:val="004905C3"/>
    <w:rsid w:val="00583EAC"/>
    <w:rsid w:val="00663715"/>
    <w:rsid w:val="00666FA9"/>
    <w:rsid w:val="006B3EC3"/>
    <w:rsid w:val="0073784B"/>
    <w:rsid w:val="00760DDE"/>
    <w:rsid w:val="007621D6"/>
    <w:rsid w:val="007E1304"/>
    <w:rsid w:val="007F71A2"/>
    <w:rsid w:val="008C52BC"/>
    <w:rsid w:val="00913A23"/>
    <w:rsid w:val="009B3315"/>
    <w:rsid w:val="00A90825"/>
    <w:rsid w:val="00AC4DFF"/>
    <w:rsid w:val="00AD4D63"/>
    <w:rsid w:val="00B15F17"/>
    <w:rsid w:val="00B667AB"/>
    <w:rsid w:val="00BD68BC"/>
    <w:rsid w:val="00CF0938"/>
    <w:rsid w:val="00D765A7"/>
    <w:rsid w:val="00DE3E3E"/>
    <w:rsid w:val="00E17A76"/>
    <w:rsid w:val="00E212AD"/>
    <w:rsid w:val="00E227FF"/>
    <w:rsid w:val="00F3391B"/>
    <w:rsid w:val="00F86102"/>
    <w:rsid w:val="00F873D9"/>
    <w:rsid w:val="00FD712B"/>
    <w:rsid w:val="00FE162F"/>
    <w:rsid w:val="00FF42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E1304"/>
    <w:pPr>
      <w:spacing w:after="0"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0E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ED2"/>
    <w:rPr>
      <w:rFonts w:ascii="Tahoma" w:hAnsi="Tahoma" w:cs="Tahoma"/>
      <w:sz w:val="16"/>
      <w:szCs w:val="16"/>
    </w:rPr>
  </w:style>
  <w:style w:type="table" w:styleId="Tablaconcuadrcula">
    <w:name w:val="Table Grid"/>
    <w:basedOn w:val="Tablanormal"/>
    <w:uiPriority w:val="59"/>
    <w:rsid w:val="007E1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7E1304"/>
    <w:rPr>
      <w:rFonts w:ascii="Times New Roman" w:eastAsia="Times New Roman" w:hAnsi="Times New Roman" w:cs="Times New Roman"/>
      <w:b/>
      <w:bCs/>
      <w:sz w:val="27"/>
      <w:szCs w:val="27"/>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E1304"/>
    <w:pPr>
      <w:spacing w:after="0"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0E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ED2"/>
    <w:rPr>
      <w:rFonts w:ascii="Tahoma" w:hAnsi="Tahoma" w:cs="Tahoma"/>
      <w:sz w:val="16"/>
      <w:szCs w:val="16"/>
    </w:rPr>
  </w:style>
  <w:style w:type="table" w:styleId="Tablaconcuadrcula">
    <w:name w:val="Table Grid"/>
    <w:basedOn w:val="Tablanormal"/>
    <w:uiPriority w:val="59"/>
    <w:rsid w:val="007E1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7E1304"/>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1955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Sanchez</dc:creator>
  <cp:lastModifiedBy>Augusto Sanchez</cp:lastModifiedBy>
  <cp:revision>2</cp:revision>
  <dcterms:created xsi:type="dcterms:W3CDTF">2013-04-20T18:58:00Z</dcterms:created>
  <dcterms:modified xsi:type="dcterms:W3CDTF">2013-04-20T18:58:00Z</dcterms:modified>
</cp:coreProperties>
</file>